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24CA52" w14:textId="09AF5902" w:rsidR="00B506B7" w:rsidRDefault="00810547">
      <w:pPr>
        <w:rPr>
          <w:rFonts w:ascii="Bell MT" w:hAnsi="Bell MT"/>
          <w:sz w:val="32"/>
          <w:szCs w:val="32"/>
        </w:rPr>
      </w:pPr>
      <w:r>
        <w:rPr>
          <w:rFonts w:ascii="Arial Nova Cond" w:hAnsi="Arial Nova Cond"/>
          <w:noProof/>
          <w:sz w:val="48"/>
          <w:szCs w:val="48"/>
        </w:rPr>
        <mc:AlternateContent>
          <mc:Choice Requires="wps">
            <w:drawing>
              <wp:anchor distT="0" distB="0" distL="114300" distR="114300" simplePos="0" relativeHeight="251665408" behindDoc="0" locked="0" layoutInCell="1" allowOverlap="1" wp14:anchorId="07FAE269" wp14:editId="4F81F31E">
                <wp:simplePos x="0" y="0"/>
                <wp:positionH relativeFrom="margin">
                  <wp:align>right</wp:align>
                </wp:positionH>
                <wp:positionV relativeFrom="paragraph">
                  <wp:posOffset>7818002</wp:posOffset>
                </wp:positionV>
                <wp:extent cx="5727316" cy="347330"/>
                <wp:effectExtent l="0" t="0" r="6985" b="0"/>
                <wp:wrapNone/>
                <wp:docPr id="13" name="Text Box 13"/>
                <wp:cNvGraphicFramePr/>
                <a:graphic xmlns:a="http://schemas.openxmlformats.org/drawingml/2006/main">
                  <a:graphicData uri="http://schemas.microsoft.com/office/word/2010/wordprocessingShape">
                    <wps:wsp>
                      <wps:cNvSpPr txBox="1"/>
                      <wps:spPr>
                        <a:xfrm>
                          <a:off x="0" y="0"/>
                          <a:ext cx="5727316" cy="347330"/>
                        </a:xfrm>
                        <a:prstGeom prst="rect">
                          <a:avLst/>
                        </a:prstGeom>
                        <a:solidFill>
                          <a:schemeClr val="lt1"/>
                        </a:solidFill>
                        <a:ln w="6350">
                          <a:noFill/>
                        </a:ln>
                      </wps:spPr>
                      <wps:txbx>
                        <w:txbxContent>
                          <w:p w14:paraId="4B730BB5" w14:textId="70CA3018" w:rsidR="00810547" w:rsidRDefault="00810547" w:rsidP="0006377D">
                            <w:pPr>
                              <w:jc w:val="center"/>
                            </w:pPr>
                            <w:r>
                              <w:t>For more information</w:t>
                            </w:r>
                            <w:r w:rsidR="00FF15F2">
                              <w:t>, please</w:t>
                            </w:r>
                            <w:r>
                              <w:t xml:space="preserve"> contact Isabelle Oliveira at </w:t>
                            </w:r>
                            <w:hyperlink r:id="rId6" w:history="1">
                              <w:r w:rsidRPr="00B4031E">
                                <w:rPr>
                                  <w:rStyle w:val="Hyperlink"/>
                                </w:rPr>
                                <w:t>isabelleoliveira@hotmail.com</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7FAE269" id="_x0000_t202" coordsize="21600,21600" o:spt="202" path="m,l,21600r21600,l21600,xe">
                <v:stroke joinstyle="miter"/>
                <v:path gradientshapeok="t" o:connecttype="rect"/>
              </v:shapetype>
              <v:shape id="Text Box 13" o:spid="_x0000_s1026" type="#_x0000_t202" style="position:absolute;margin-left:399.75pt;margin-top:615.6pt;width:450.95pt;height:27.35pt;z-index:2516654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" fillcolor="white [3201]" stroked="f" strokeweight=".5pt">
                <v:textbox>
                  <w:txbxContent>
                    <w:p w14:paraId="4B730BB5" w14:textId="70CA3018" w:rsidR="00810547" w:rsidRDefault="00810547" w:rsidP="0006377D">
                      <w:pPr>
                        <w:jc w:val="center"/>
                      </w:pPr>
                      <w:r>
                        <w:t>For more information</w:t>
                      </w:r>
                      <w:r w:rsidR="00FF15F2">
                        <w:t>, please</w:t>
                      </w:r>
                      <w:r>
                        <w:t xml:space="preserve"> contact Isabelle Oliveira at </w:t>
                      </w:r>
                      <w:hyperlink r:id="rId7" w:history="1">
                        <w:r w:rsidRPr="00B4031E">
                          <w:rPr>
                            <w:rStyle w:val="Hyperlink"/>
                          </w:rPr>
                          <w:t>isabelleoliveira@hotmail.com</w:t>
                        </w:r>
                      </w:hyperlink>
                    </w:p>
                  </w:txbxContent>
                </v:textbox>
                <w10:wrap anchorx="margin"/>
              </v:shape>
            </w:pict>
          </mc:Fallback>
        </mc:AlternateContent>
      </w:r>
      <w:r w:rsidR="00F334E4">
        <w:rPr>
          <w:rFonts w:ascii="Arial Nova Cond" w:hAnsi="Arial Nova Cond"/>
          <w:noProof/>
          <w:sz w:val="48"/>
          <w:szCs w:val="48"/>
        </w:rPr>
        <mc:AlternateContent>
          <mc:Choice Requires="wps">
            <w:drawing>
              <wp:anchor distT="0" distB="0" distL="114300" distR="114300" simplePos="0" relativeHeight="251661312" behindDoc="0" locked="0" layoutInCell="1" allowOverlap="1" wp14:anchorId="6512F4B9" wp14:editId="04A25BE7">
                <wp:simplePos x="0" y="0"/>
                <wp:positionH relativeFrom="margin">
                  <wp:align>left</wp:align>
                </wp:positionH>
                <wp:positionV relativeFrom="paragraph">
                  <wp:posOffset>552893</wp:posOffset>
                </wp:positionV>
                <wp:extent cx="3337560" cy="1778635"/>
                <wp:effectExtent l="0" t="0" r="0" b="0"/>
                <wp:wrapNone/>
                <wp:docPr id="9" name="Text Box 9"/>
                <wp:cNvGraphicFramePr/>
                <a:graphic xmlns:a="http://schemas.openxmlformats.org/drawingml/2006/main">
                  <a:graphicData uri="http://schemas.microsoft.com/office/word/2010/wordprocessingShape">
                    <wps:wsp>
                      <wps:cNvSpPr txBox="1"/>
                      <wps:spPr>
                        <a:xfrm>
                          <a:off x="0" y="0"/>
                          <a:ext cx="3337560" cy="1778635"/>
                        </a:xfrm>
                        <a:prstGeom prst="rect">
                          <a:avLst/>
                        </a:prstGeom>
                        <a:noFill/>
                        <a:ln w="6350">
                          <a:noFill/>
                        </a:ln>
                      </wps:spPr>
                      <wps:txbx>
                        <w:txbxContent>
                          <w:p w14:paraId="55B99395" w14:textId="77777777" w:rsidR="0003416D" w:rsidRPr="0003416D" w:rsidRDefault="0003416D" w:rsidP="0003416D">
                            <w:pPr>
                              <w:spacing w:after="0" w:line="240" w:lineRule="auto"/>
                              <w:rPr>
                                <w:b/>
                                <w:bCs/>
                                <w:sz w:val="36"/>
                                <w:szCs w:val="36"/>
                              </w:rPr>
                            </w:pPr>
                            <w:r w:rsidRPr="0003416D">
                              <w:rPr>
                                <w:b/>
                                <w:bCs/>
                                <w:sz w:val="36"/>
                                <w:szCs w:val="36"/>
                              </w:rPr>
                              <w:t>How High We Go in the Dark</w:t>
                            </w:r>
                          </w:p>
                          <w:p w14:paraId="688240BD" w14:textId="77777777" w:rsidR="0003416D" w:rsidRDefault="0003416D" w:rsidP="0003416D">
                            <w:pPr>
                              <w:spacing w:after="0" w:line="240" w:lineRule="auto"/>
                            </w:pPr>
                            <w:r w:rsidRPr="005E513D">
                              <w:t xml:space="preserve">Sequoia </w:t>
                            </w:r>
                            <w:proofErr w:type="spellStart"/>
                            <w:r w:rsidRPr="005E513D">
                              <w:t>Nagamatsu</w:t>
                            </w:r>
                            <w:proofErr w:type="spellEnd"/>
                          </w:p>
                          <w:p w14:paraId="5747C7D2" w14:textId="287AF24D" w:rsidR="005E513D" w:rsidRPr="005E513D" w:rsidRDefault="005E513D" w:rsidP="005E513D">
                            <w:pPr>
                              <w:spacing w:after="0" w:line="240" w:lineRule="auto"/>
                            </w:pPr>
                            <w:r>
                              <w:t xml:space="preserve">Publication date: </w:t>
                            </w:r>
                            <w:r w:rsidRPr="0003416D">
                              <w:rPr>
                                <w:b/>
                                <w:bCs/>
                              </w:rPr>
                              <w:t>18</w:t>
                            </w:r>
                            <w:r w:rsidRPr="0003416D">
                              <w:rPr>
                                <w:b/>
                                <w:bCs/>
                                <w:vertAlign w:val="superscript"/>
                              </w:rPr>
                              <w:t>th</w:t>
                            </w:r>
                            <w:r w:rsidRPr="0003416D">
                              <w:rPr>
                                <w:b/>
                                <w:bCs/>
                              </w:rPr>
                              <w:t xml:space="preserve"> January 2022</w:t>
                            </w:r>
                          </w:p>
                          <w:p w14:paraId="21E94C9A" w14:textId="48134FAF" w:rsidR="000F60D5" w:rsidRDefault="000F60D5" w:rsidP="0025574E">
                            <w:pPr>
                              <w:spacing w:after="0" w:line="240" w:lineRule="auto"/>
                            </w:pPr>
                            <w:r w:rsidRPr="000F60D5">
                              <w:rPr>
                                <w:b/>
                                <w:bCs/>
                              </w:rPr>
                              <w:t>Hardback</w:t>
                            </w:r>
                            <w:r>
                              <w:t xml:space="preserve"> £16.99 </w:t>
                            </w:r>
                          </w:p>
                          <w:p w14:paraId="1BDCCAEC" w14:textId="77777777" w:rsidR="0025574E" w:rsidRDefault="0025574E" w:rsidP="0025574E">
                            <w:pPr>
                              <w:spacing w:after="0" w:line="240" w:lineRule="auto"/>
                            </w:pPr>
                          </w:p>
                          <w:p w14:paraId="6C33FDEA" w14:textId="665D7559" w:rsidR="005E513D" w:rsidRPr="000F60D5" w:rsidRDefault="0025574E">
                            <w:pPr>
                              <w:rPr>
                                <w:sz w:val="28"/>
                                <w:szCs w:val="28"/>
                              </w:rPr>
                            </w:pPr>
                            <w:r w:rsidRPr="000F60D5">
                              <w:rPr>
                                <w:sz w:val="28"/>
                                <w:szCs w:val="28"/>
                              </w:rPr>
                              <w:t>Climate Crisis? Pandemic? What could life be like for the survivors of the apocalypse we are ushering in?</w:t>
                            </w:r>
                          </w:p>
                          <w:p w14:paraId="2A6BCDB8" w14:textId="77777777" w:rsidR="0025574E" w:rsidRPr="0025574E" w:rsidRDefault="0025574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12F4B9" id="Text Box 9" o:spid="_x0000_s1027" type="#_x0000_t202" style="position:absolute;margin-left:0;margin-top:43.55pt;width:262.8pt;height:140.05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" filled="f" stroked="f" strokeweight=".5pt">
                <v:textbox>
                  <w:txbxContent>
                    <w:p w14:paraId="55B99395" w14:textId="77777777" w:rsidR="0003416D" w:rsidRPr="0003416D" w:rsidRDefault="0003416D" w:rsidP="0003416D">
                      <w:pPr>
                        <w:spacing w:after="0" w:line="240" w:lineRule="auto"/>
                        <w:rPr>
                          <w:b/>
                          <w:bCs/>
                          <w:sz w:val="36"/>
                          <w:szCs w:val="36"/>
                        </w:rPr>
                      </w:pPr>
                      <w:r w:rsidRPr="0003416D">
                        <w:rPr>
                          <w:b/>
                          <w:bCs/>
                          <w:sz w:val="36"/>
                          <w:szCs w:val="36"/>
                        </w:rPr>
                        <w:t>How High We Go in the Dark</w:t>
                      </w:r>
                    </w:p>
                    <w:p w14:paraId="688240BD" w14:textId="77777777" w:rsidR="0003416D" w:rsidRDefault="0003416D" w:rsidP="0003416D">
                      <w:pPr>
                        <w:spacing w:after="0" w:line="240" w:lineRule="auto"/>
                      </w:pPr>
                      <w:r w:rsidRPr="005E513D">
                        <w:t xml:space="preserve">Sequoia </w:t>
                      </w:r>
                      <w:proofErr w:type="spellStart"/>
                      <w:r w:rsidRPr="005E513D">
                        <w:t>Nagamatsu</w:t>
                      </w:r>
                      <w:proofErr w:type="spellEnd"/>
                    </w:p>
                    <w:p w14:paraId="5747C7D2" w14:textId="287AF24D" w:rsidR="005E513D" w:rsidRPr="005E513D" w:rsidRDefault="005E513D" w:rsidP="005E513D">
                      <w:pPr>
                        <w:spacing w:after="0" w:line="240" w:lineRule="auto"/>
                      </w:pPr>
                      <w:r>
                        <w:t xml:space="preserve">Publication date: </w:t>
                      </w:r>
                      <w:r w:rsidRPr="0003416D">
                        <w:rPr>
                          <w:b/>
                          <w:bCs/>
                        </w:rPr>
                        <w:t>18</w:t>
                      </w:r>
                      <w:r w:rsidRPr="0003416D">
                        <w:rPr>
                          <w:b/>
                          <w:bCs/>
                          <w:vertAlign w:val="superscript"/>
                        </w:rPr>
                        <w:t>th</w:t>
                      </w:r>
                      <w:r w:rsidRPr="0003416D">
                        <w:rPr>
                          <w:b/>
                          <w:bCs/>
                        </w:rPr>
                        <w:t xml:space="preserve"> January 2022</w:t>
                      </w:r>
                    </w:p>
                    <w:p w14:paraId="21E94C9A" w14:textId="48134FAF" w:rsidR="000F60D5" w:rsidRDefault="000F60D5" w:rsidP="0025574E">
                      <w:pPr>
                        <w:spacing w:after="0" w:line="240" w:lineRule="auto"/>
                      </w:pPr>
                      <w:r w:rsidRPr="000F60D5">
                        <w:rPr>
                          <w:b/>
                          <w:bCs/>
                        </w:rPr>
                        <w:t>Hardback</w:t>
                      </w:r>
                      <w:r>
                        <w:t xml:space="preserve"> £16.99 </w:t>
                      </w:r>
                    </w:p>
                    <w:p w14:paraId="1BDCCAEC" w14:textId="77777777" w:rsidR="0025574E" w:rsidRDefault="0025574E" w:rsidP="0025574E">
                      <w:pPr>
                        <w:spacing w:after="0" w:line="240" w:lineRule="auto"/>
                      </w:pPr>
                    </w:p>
                    <w:p w14:paraId="6C33FDEA" w14:textId="665D7559" w:rsidR="005E513D" w:rsidRPr="000F60D5" w:rsidRDefault="0025574E">
                      <w:pPr>
                        <w:rPr>
                          <w:sz w:val="28"/>
                          <w:szCs w:val="28"/>
                        </w:rPr>
                      </w:pPr>
                      <w:r w:rsidRPr="000F60D5">
                        <w:rPr>
                          <w:sz w:val="28"/>
                          <w:szCs w:val="28"/>
                        </w:rPr>
                        <w:t>Climate Crisis? Pandemic? What could life be like for the survivors of the apocalypse we are ushering in?</w:t>
                      </w:r>
                    </w:p>
                    <w:p w14:paraId="2A6BCDB8" w14:textId="77777777" w:rsidR="0025574E" w:rsidRPr="0025574E" w:rsidRDefault="0025574E"/>
                  </w:txbxContent>
                </v:textbox>
                <w10:wrap anchorx="margin"/>
              </v:shape>
            </w:pict>
          </mc:Fallback>
        </mc:AlternateContent>
      </w:r>
      <w:r w:rsidR="00F334E4">
        <w:rPr>
          <w:rFonts w:ascii="Arial Nova Cond" w:hAnsi="Arial Nova Cond"/>
          <w:noProof/>
          <w:sz w:val="48"/>
          <w:szCs w:val="48"/>
        </w:rPr>
        <mc:AlternateContent>
          <mc:Choice Requires="wps">
            <w:drawing>
              <wp:anchor distT="0" distB="0" distL="114300" distR="114300" simplePos="0" relativeHeight="251663360" behindDoc="0" locked="0" layoutInCell="1" allowOverlap="1" wp14:anchorId="269DA25D" wp14:editId="71E3EF8C">
                <wp:simplePos x="0" y="0"/>
                <wp:positionH relativeFrom="margin">
                  <wp:posOffset>-120503</wp:posOffset>
                </wp:positionH>
                <wp:positionV relativeFrom="paragraph">
                  <wp:posOffset>2373867</wp:posOffset>
                </wp:positionV>
                <wp:extent cx="3427641" cy="878959"/>
                <wp:effectExtent l="0" t="0" r="20955" b="16510"/>
                <wp:wrapNone/>
                <wp:docPr id="11" name="Text Box 11"/>
                <wp:cNvGraphicFramePr/>
                <a:graphic xmlns:a="http://schemas.openxmlformats.org/drawingml/2006/main">
                  <a:graphicData uri="http://schemas.microsoft.com/office/word/2010/wordprocessingShape">
                    <wps:wsp>
                      <wps:cNvSpPr txBox="1"/>
                      <wps:spPr>
                        <a:xfrm>
                          <a:off x="0" y="0"/>
                          <a:ext cx="3427641" cy="878959"/>
                        </a:xfrm>
                        <a:prstGeom prst="rect">
                          <a:avLst/>
                        </a:prstGeom>
                        <a:ln/>
                      </wps:spPr>
                      <wps:style>
                        <a:lnRef idx="2">
                          <a:schemeClr val="accent2"/>
                        </a:lnRef>
                        <a:fillRef idx="1">
                          <a:schemeClr val="lt1"/>
                        </a:fillRef>
                        <a:effectRef idx="0">
                          <a:schemeClr val="accent2"/>
                        </a:effectRef>
                        <a:fontRef idx="minor">
                          <a:schemeClr val="dk1"/>
                        </a:fontRef>
                      </wps:style>
                      <wps:txbx>
                        <w:txbxContent>
                          <w:p w14:paraId="031598CC" w14:textId="77777777" w:rsidR="0003416D" w:rsidRPr="0003416D" w:rsidRDefault="0003416D" w:rsidP="0003416D">
                            <w:pPr>
                              <w:pStyle w:val="BasicParagraph"/>
                              <w:rPr>
                                <w:rFonts w:ascii="Cambria" w:hAnsi="Cambria" w:cs="Cambria"/>
                                <w:b/>
                                <w:bCs/>
                                <w:i/>
                                <w:iCs/>
                                <w:sz w:val="20"/>
                                <w:szCs w:val="20"/>
                              </w:rPr>
                            </w:pPr>
                            <w:r w:rsidRPr="0003416D">
                              <w:rPr>
                                <w:rFonts w:ascii="Cambria" w:hAnsi="Cambria" w:cs="Cambria"/>
                                <w:i/>
                                <w:iCs/>
                                <w:sz w:val="20"/>
                                <w:szCs w:val="20"/>
                              </w:rPr>
                              <w:t>“I’ve never been a great reader of speculative fiction, but this visionary, wildly imaginative début novel has made me realise what I’m missing.”</w:t>
                            </w:r>
                            <w:r w:rsidRPr="0003416D">
                              <w:rPr>
                                <w:rFonts w:ascii="Cambria" w:hAnsi="Cambria" w:cs="Cambria"/>
                                <w:i/>
                                <w:iCs/>
                                <w:sz w:val="20"/>
                                <w:szCs w:val="20"/>
                              </w:rPr>
                              <w:br/>
                            </w:r>
                            <w:r w:rsidRPr="0003416D">
                              <w:rPr>
                                <w:rFonts w:ascii="Cambria" w:hAnsi="Cambria" w:cs="Cambria"/>
                                <w:b/>
                                <w:bCs/>
                                <w:i/>
                                <w:iCs/>
                                <w:sz w:val="20"/>
                                <w:szCs w:val="20"/>
                              </w:rPr>
                              <w:t>– Caroline Sanders, The Bookseller</w:t>
                            </w:r>
                          </w:p>
                          <w:p w14:paraId="78E6DE6A" w14:textId="3CEAA130" w:rsidR="0003416D" w:rsidRDefault="0003416D"/>
                          <w:p w14:paraId="10368043" w14:textId="0496B2B1" w:rsidR="00F334E4" w:rsidRDefault="00F334E4" w:rsidP="00F334E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9DA25D" id="Text Box 11" o:spid="_x0000_s1029" type="#_x0000_t202" style="position:absolute;margin-left:-9.5pt;margin-top:186.9pt;width:269.9pt;height:69.2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" fillcolor="white [3201]" strokecolor="#ed7d31 [3205]" strokeweight="1pt">
                <v:textbox>
                  <w:txbxContent>
                    <w:p w14:paraId="031598CC" w14:textId="77777777" w:rsidR="0003416D" w:rsidRPr="0003416D" w:rsidRDefault="0003416D" w:rsidP="0003416D">
                      <w:pPr>
                        <w:pStyle w:val="BasicParagraph"/>
                        <w:rPr>
                          <w:rFonts w:ascii="Cambria" w:hAnsi="Cambria" w:cs="Cambria"/>
                          <w:b/>
                          <w:bCs/>
                          <w:i/>
                          <w:iCs/>
                          <w:sz w:val="20"/>
                          <w:szCs w:val="20"/>
                        </w:rPr>
                      </w:pPr>
                      <w:r w:rsidRPr="0003416D">
                        <w:rPr>
                          <w:rFonts w:ascii="Cambria" w:hAnsi="Cambria" w:cs="Cambria"/>
                          <w:i/>
                          <w:iCs/>
                          <w:sz w:val="20"/>
                          <w:szCs w:val="20"/>
                        </w:rPr>
                        <w:t>“I’ve never been a great reader of speculative fiction, but this visionary, wildly imaginative début novel has made me realise what I’m missing.”</w:t>
                      </w:r>
                      <w:r w:rsidRPr="0003416D">
                        <w:rPr>
                          <w:rFonts w:ascii="Cambria" w:hAnsi="Cambria" w:cs="Cambria"/>
                          <w:i/>
                          <w:iCs/>
                          <w:sz w:val="20"/>
                          <w:szCs w:val="20"/>
                        </w:rPr>
                        <w:br/>
                      </w:r>
                      <w:r w:rsidRPr="0003416D">
                        <w:rPr>
                          <w:rFonts w:ascii="Cambria" w:hAnsi="Cambria" w:cs="Cambria"/>
                          <w:b/>
                          <w:bCs/>
                          <w:i/>
                          <w:iCs/>
                          <w:sz w:val="20"/>
                          <w:szCs w:val="20"/>
                        </w:rPr>
                        <w:t>– Caroline Sanders, The Bookseller</w:t>
                      </w:r>
                    </w:p>
                    <w:p w14:paraId="78E6DE6A" w14:textId="3CEAA130" w:rsidR="0003416D" w:rsidRDefault="0003416D"/>
                    <w:p w14:paraId="10368043" w14:textId="0496B2B1" w:rsidR="00F334E4" w:rsidRDefault="00F334E4" w:rsidP="00F334E4"/>
                  </w:txbxContent>
                </v:textbox>
                <w10:wrap anchorx="margin"/>
              </v:shape>
            </w:pict>
          </mc:Fallback>
        </mc:AlternateContent>
      </w:r>
      <w:r w:rsidR="005E513D">
        <w:rPr>
          <w:rFonts w:ascii="Bell MT" w:hAnsi="Bell MT"/>
          <w:noProof/>
          <w:sz w:val="32"/>
          <w:szCs w:val="32"/>
        </w:rPr>
        <w:drawing>
          <wp:anchor distT="0" distB="0" distL="114300" distR="114300" simplePos="0" relativeHeight="251659264" behindDoc="1" locked="0" layoutInCell="1" allowOverlap="1" wp14:anchorId="7845D445" wp14:editId="094D096F">
            <wp:simplePos x="0" y="0"/>
            <wp:positionH relativeFrom="margin">
              <wp:posOffset>3476625</wp:posOffset>
            </wp:positionH>
            <wp:positionV relativeFrom="paragraph">
              <wp:posOffset>0</wp:posOffset>
            </wp:positionV>
            <wp:extent cx="2242820" cy="3274695"/>
            <wp:effectExtent l="0" t="0" r="5080" b="1905"/>
            <wp:wrapTight wrapText="bothSides">
              <wp:wrapPolygon edited="0">
                <wp:start x="0" y="0"/>
                <wp:lineTo x="0" y="21487"/>
                <wp:lineTo x="21465" y="21487"/>
                <wp:lineTo x="21465"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8" cstate="print">
                      <a:extLst>
                        <a:ext uri="{28A0092B-C50C-407E-A947-70E740481C1C}">
                          <a14:useLocalDpi xmlns:a14="http://schemas.microsoft.com/office/drawing/2010/main" val="0"/>
                        </a:ext>
                      </a:extLst>
                    </a:blip>
                    <a:stretch>
                      <a:fillRect/>
                    </a:stretch>
                  </pic:blipFill>
                  <pic:spPr>
                    <a:xfrm>
                      <a:off x="0" y="0"/>
                      <a:ext cx="2242820" cy="3274695"/>
                    </a:xfrm>
                    <a:prstGeom prst="rect">
                      <a:avLst/>
                    </a:prstGeom>
                  </pic:spPr>
                </pic:pic>
              </a:graphicData>
            </a:graphic>
            <wp14:sizeRelH relativeFrom="page">
              <wp14:pctWidth>0</wp14:pctWidth>
            </wp14:sizeRelH>
            <wp14:sizeRelV relativeFrom="page">
              <wp14:pctHeight>0</wp14:pctHeight>
            </wp14:sizeRelV>
          </wp:anchor>
        </w:drawing>
      </w:r>
      <w:r w:rsidR="005E513D" w:rsidRPr="00D80215">
        <w:rPr>
          <w:rFonts w:ascii="Arial Nova Cond" w:hAnsi="Arial Nova Cond"/>
          <w:noProof/>
          <w:sz w:val="48"/>
          <w:szCs w:val="48"/>
        </w:rPr>
        <w:drawing>
          <wp:anchor distT="0" distB="0" distL="114300" distR="114300" simplePos="0" relativeHeight="251658240" behindDoc="1" locked="0" layoutInCell="1" allowOverlap="1" wp14:anchorId="1801256B" wp14:editId="76F2287B">
            <wp:simplePos x="0" y="0"/>
            <wp:positionH relativeFrom="margin">
              <wp:posOffset>-351465</wp:posOffset>
            </wp:positionH>
            <wp:positionV relativeFrom="paragraph">
              <wp:posOffset>0</wp:posOffset>
            </wp:positionV>
            <wp:extent cx="3782060" cy="541655"/>
            <wp:effectExtent l="0" t="0" r="8890" b="0"/>
            <wp:wrapThrough wrapText="bothSides">
              <wp:wrapPolygon edited="0">
                <wp:start x="0" y="0"/>
                <wp:lineTo x="0" y="20511"/>
                <wp:lineTo x="21542" y="20511"/>
                <wp:lineTo x="21542" y="0"/>
                <wp:lineTo x="0" y="0"/>
              </wp:wrapPolygon>
            </wp:wrapThrough>
            <wp:docPr id="3" name="Picture 3"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ext&#10;&#10;Description automatically generated with low confidence"/>
                    <pic:cNvPicPr/>
                  </pic:nvPicPr>
                  <pic:blipFill rotWithShape="1">
                    <a:blip r:embed="rId9">
                      <a:extLst>
                        <a:ext uri="{28A0092B-C50C-407E-A947-70E740481C1C}">
                          <a14:useLocalDpi xmlns:a14="http://schemas.microsoft.com/office/drawing/2010/main" val="0"/>
                        </a:ext>
                      </a:extLst>
                    </a:blip>
                    <a:srcRect t="27370" b="31053"/>
                    <a:stretch/>
                  </pic:blipFill>
                  <pic:spPr bwMode="auto">
                    <a:xfrm>
                      <a:off x="0" y="0"/>
                      <a:ext cx="3782060" cy="5416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2FCFA77" w14:textId="26F65E7F" w:rsidR="00E6424E" w:rsidRPr="00E6424E" w:rsidRDefault="007D6AE9" w:rsidP="00E6424E">
      <w:pPr>
        <w:rPr>
          <w:rFonts w:ascii="Bell MT" w:hAnsi="Bell MT"/>
          <w:sz w:val="32"/>
          <w:szCs w:val="32"/>
        </w:rPr>
      </w:pPr>
      <w:r>
        <w:rPr>
          <w:rFonts w:ascii="Arial Nova Cond" w:hAnsi="Arial Nova Cond"/>
          <w:noProof/>
          <w:sz w:val="48"/>
          <w:szCs w:val="48"/>
        </w:rPr>
        <mc:AlternateContent>
          <mc:Choice Requires="wps">
            <w:drawing>
              <wp:anchor distT="0" distB="0" distL="114300" distR="114300" simplePos="0" relativeHeight="251664384" behindDoc="0" locked="0" layoutInCell="1" allowOverlap="1" wp14:anchorId="40666816" wp14:editId="5493ED86">
                <wp:simplePos x="0" y="0"/>
                <wp:positionH relativeFrom="margin">
                  <wp:align>right</wp:align>
                </wp:positionH>
                <wp:positionV relativeFrom="paragraph">
                  <wp:posOffset>2390066</wp:posOffset>
                </wp:positionV>
                <wp:extent cx="5840730" cy="3221665"/>
                <wp:effectExtent l="0" t="0" r="7620" b="0"/>
                <wp:wrapNone/>
                <wp:docPr id="12" name="Text Box 12"/>
                <wp:cNvGraphicFramePr/>
                <a:graphic xmlns:a="http://schemas.openxmlformats.org/drawingml/2006/main">
                  <a:graphicData uri="http://schemas.microsoft.com/office/word/2010/wordprocessingShape">
                    <wps:wsp>
                      <wps:cNvSpPr txBox="1"/>
                      <wps:spPr>
                        <a:xfrm>
                          <a:off x="0" y="0"/>
                          <a:ext cx="5840730" cy="3221665"/>
                        </a:xfrm>
                        <a:prstGeom prst="rect">
                          <a:avLst/>
                        </a:prstGeom>
                        <a:solidFill>
                          <a:schemeClr val="lt1"/>
                        </a:solidFill>
                        <a:ln w="6350">
                          <a:noFill/>
                        </a:ln>
                      </wps:spPr>
                      <wps:txbx>
                        <w:txbxContent>
                          <w:p w14:paraId="1B8466A5" w14:textId="3A40FF69" w:rsidR="00F334E4" w:rsidRPr="00F334E4" w:rsidRDefault="00F334E4" w:rsidP="00F334E4">
                            <w:proofErr w:type="spellStart"/>
                            <w:r w:rsidRPr="00F334E4">
                              <w:t>Dr.</w:t>
                            </w:r>
                            <w:proofErr w:type="spellEnd"/>
                            <w:r w:rsidRPr="00F334E4">
                              <w:t xml:space="preserve"> Cliff Miyashiro arrives in the Arctic Circle to continue his recently deceased daughter’s research, only to discover a virus, newly unearthed from melting permafrost. The plague unleashed reshapes life on earth for generations. Yet even while struggling to counter this destructive force, humanity stubbornly persists in myriad moving and ever inventive ways.</w:t>
                            </w:r>
                          </w:p>
                          <w:p w14:paraId="41629B7D" w14:textId="0C73CB61" w:rsidR="00F334E4" w:rsidRPr="00F334E4" w:rsidRDefault="00F334E4" w:rsidP="00F334E4">
                            <w:r w:rsidRPr="00F334E4">
                              <w:t>Among those adjusting to this new normal are an aspiring comedian, employed by a theme park designed for terminally ill children, who falls in love with a mother trying desperately to keep her son alive; a scientist who, having failed to save his own son from the plague, gets a second chance at fatherhood when one of his test subjects – a pig-develops human speech; a man who, after recovering from his own coma, plans a block party for his neighbours who have also woken up to find that they alone have survived their families; and a widowed painter and her teenaged granddaughter who must set off on cosmic quest to locate a new home planet.</w:t>
                            </w:r>
                          </w:p>
                          <w:p w14:paraId="7EF3D230" w14:textId="09848686" w:rsidR="00F334E4" w:rsidRDefault="00F334E4" w:rsidP="00F334E4">
                            <w:r w:rsidRPr="00F334E4">
                              <w:t>From funerary skyscrapers to hotels for the dead, How High We Go in the Dark follows a cast of intricately linked characters spanning hundreds of years as humanity endeavours to restore the delicate balance of the world. This is a story of unshakable hope that crosses literary lines to give us a world rebuilding itself through an endless capacity for love, resilience, and reinvention.</w:t>
                            </w:r>
                          </w:p>
                          <w:p w14:paraId="54514ED6" w14:textId="77777777" w:rsidR="00F334E4" w:rsidRDefault="00F334E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0666816" id="Text Box 12" o:spid="_x0000_s1029" type="#_x0000_t202" style="position:absolute;margin-left:408.7pt;margin-top:188.2pt;width:459.9pt;height:253.65pt;z-index:251664384;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" fillcolor="white [3201]" stroked="f" strokeweight=".5pt">
                <v:textbox>
                  <w:txbxContent>
                    <w:p w14:paraId="1B8466A5" w14:textId="3A40FF69" w:rsidR="00F334E4" w:rsidRPr="00F334E4" w:rsidRDefault="00F334E4" w:rsidP="00F334E4">
                      <w:proofErr w:type="spellStart"/>
                      <w:r w:rsidRPr="00F334E4">
                        <w:t>Dr.</w:t>
                      </w:r>
                      <w:proofErr w:type="spellEnd"/>
                      <w:r w:rsidRPr="00F334E4">
                        <w:t xml:space="preserve"> Cliff Miyashiro arrives in the Arctic Circle to continue his recently deceased daughter’s research, only to discover a virus, newly unearthed from melting permafrost. The plague unleashed reshapes life on earth for generations. Yet even while struggling to counter this destructive force, humanity stubbornly persists in myriad moving and ever inventive ways.</w:t>
                      </w:r>
                    </w:p>
                    <w:p w14:paraId="41629B7D" w14:textId="0C73CB61" w:rsidR="00F334E4" w:rsidRPr="00F334E4" w:rsidRDefault="00F334E4" w:rsidP="00F334E4">
                      <w:r w:rsidRPr="00F334E4">
                        <w:t>Among those adjusting to this new normal are an aspiring comedian, employed by a theme park designed for terminally ill children, who falls in love with a mother trying desperately to keep her son alive; a scientist who, having failed to save his own son from the plague, gets a second chance at fatherhood when one of his test subjects – a pig-develops human speech; a man who, after recovering from his own coma, plans a block party for his neighbours who have also woken up to find that they alone have survived their families; and a widowed painter and her teenaged granddaughter who must set off on cosmic quest to locate a new home planet.</w:t>
                      </w:r>
                    </w:p>
                    <w:p w14:paraId="7EF3D230" w14:textId="09848686" w:rsidR="00F334E4" w:rsidRDefault="00F334E4" w:rsidP="00F334E4">
                      <w:r w:rsidRPr="00F334E4">
                        <w:t>From funerary skyscrapers to hotels for the dead, How High We Go in the Dark follows a cast of intricately linked characters spanning hundreds of years as humanity endeavours to restore the delicate balance of the world. This is a story of unshakable hope that crosses literary lines to give us a world rebuilding itself through an endless capacity for love, resilience, and reinvention.</w:t>
                      </w:r>
                    </w:p>
                    <w:p w14:paraId="54514ED6" w14:textId="77777777" w:rsidR="00F334E4" w:rsidRDefault="00F334E4"/>
                  </w:txbxContent>
                </v:textbox>
                <w10:wrap anchorx="margin"/>
              </v:shape>
            </w:pict>
          </mc:Fallback>
        </mc:AlternateContent>
      </w:r>
      <w:r w:rsidR="00FF15F2" w:rsidRPr="00D80215">
        <w:rPr>
          <w:rFonts w:ascii="Arial Nova Cond" w:hAnsi="Arial Nova Cond"/>
          <w:noProof/>
          <w:sz w:val="48"/>
          <w:szCs w:val="48"/>
        </w:rPr>
        <w:drawing>
          <wp:anchor distT="0" distB="0" distL="114300" distR="114300" simplePos="0" relativeHeight="251667456" behindDoc="1" locked="0" layoutInCell="1" allowOverlap="1" wp14:anchorId="24E0E40A" wp14:editId="08F8BC25">
            <wp:simplePos x="0" y="0"/>
            <wp:positionH relativeFrom="margin">
              <wp:posOffset>903768</wp:posOffset>
            </wp:positionH>
            <wp:positionV relativeFrom="paragraph">
              <wp:posOffset>7296076</wp:posOffset>
            </wp:positionV>
            <wp:extent cx="3782060" cy="541655"/>
            <wp:effectExtent l="0" t="0" r="8890" b="0"/>
            <wp:wrapThrough wrapText="bothSides">
              <wp:wrapPolygon edited="0">
                <wp:start x="0" y="0"/>
                <wp:lineTo x="0" y="20511"/>
                <wp:lineTo x="21542" y="20511"/>
                <wp:lineTo x="21542" y="0"/>
                <wp:lineTo x="0" y="0"/>
              </wp:wrapPolygon>
            </wp:wrapThrough>
            <wp:docPr id="14" name="Picture 14"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ext&#10;&#10;Description automatically generated with low confidence"/>
                    <pic:cNvPicPr/>
                  </pic:nvPicPr>
                  <pic:blipFill rotWithShape="1">
                    <a:blip r:embed="rId9">
                      <a:extLst>
                        <a:ext uri="{28A0092B-C50C-407E-A947-70E740481C1C}">
                          <a14:useLocalDpi xmlns:a14="http://schemas.microsoft.com/office/drawing/2010/main" val="0"/>
                        </a:ext>
                      </a:extLst>
                    </a:blip>
                    <a:srcRect t="27370" b="31053"/>
                    <a:stretch/>
                  </pic:blipFill>
                  <pic:spPr bwMode="auto">
                    <a:xfrm>
                      <a:off x="0" y="0"/>
                      <a:ext cx="3782060" cy="5416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F15F2">
        <w:rPr>
          <w:rFonts w:ascii="Arial Nova Cond" w:hAnsi="Arial Nova Cond"/>
          <w:noProof/>
          <w:sz w:val="48"/>
          <w:szCs w:val="48"/>
        </w:rPr>
        <mc:AlternateContent>
          <mc:Choice Requires="wps">
            <w:drawing>
              <wp:anchor distT="0" distB="0" distL="114300" distR="114300" simplePos="0" relativeHeight="251662336" behindDoc="0" locked="0" layoutInCell="1" allowOverlap="1" wp14:anchorId="2D4C25AE" wp14:editId="5B910071">
                <wp:simplePos x="0" y="0"/>
                <wp:positionH relativeFrom="margin">
                  <wp:align>right</wp:align>
                </wp:positionH>
                <wp:positionV relativeFrom="paragraph">
                  <wp:posOffset>5972928</wp:posOffset>
                </wp:positionV>
                <wp:extent cx="5727316" cy="665879"/>
                <wp:effectExtent l="0" t="0" r="26035" b="20320"/>
                <wp:wrapNone/>
                <wp:docPr id="10" name="Text Box 10"/>
                <wp:cNvGraphicFramePr/>
                <a:graphic xmlns:a="http://schemas.openxmlformats.org/drawingml/2006/main">
                  <a:graphicData uri="http://schemas.microsoft.com/office/word/2010/wordprocessingShape">
                    <wps:wsp>
                      <wps:cNvSpPr txBox="1"/>
                      <wps:spPr>
                        <a:xfrm>
                          <a:off x="0" y="0"/>
                          <a:ext cx="5727316" cy="665879"/>
                        </a:xfrm>
                        <a:prstGeom prst="rect">
                          <a:avLst/>
                        </a:prstGeom>
                        <a:ln/>
                      </wps:spPr>
                      <wps:style>
                        <a:lnRef idx="2">
                          <a:schemeClr val="accent2"/>
                        </a:lnRef>
                        <a:fillRef idx="1">
                          <a:schemeClr val="lt1"/>
                        </a:fillRef>
                        <a:effectRef idx="0">
                          <a:schemeClr val="accent2"/>
                        </a:effectRef>
                        <a:fontRef idx="minor">
                          <a:schemeClr val="dk1"/>
                        </a:fontRef>
                      </wps:style>
                      <wps:txbx>
                        <w:txbxContent>
                          <w:p w14:paraId="0D905B8F" w14:textId="77777777" w:rsidR="000F60D5" w:rsidRDefault="000F60D5" w:rsidP="000F60D5">
                            <w:pPr>
                              <w:pStyle w:val="BasicParagraph"/>
                              <w:rPr>
                                <w:rFonts w:ascii="Cambria" w:hAnsi="Cambria" w:cs="Cambria"/>
                                <w:b/>
                                <w:bCs/>
                                <w:i/>
                                <w:iCs/>
                                <w:sz w:val="20"/>
                                <w:szCs w:val="20"/>
                              </w:rPr>
                            </w:pPr>
                            <w:r>
                              <w:rPr>
                                <w:rFonts w:ascii="Cambria" w:hAnsi="Cambria" w:cs="Cambria"/>
                                <w:sz w:val="20"/>
                                <w:szCs w:val="20"/>
                              </w:rPr>
                              <w:t xml:space="preserve">“Haunting and luminous, </w:t>
                            </w:r>
                            <w:r>
                              <w:rPr>
                                <w:rFonts w:ascii="Cambria" w:hAnsi="Cambria" w:cs="Cambria"/>
                                <w:b/>
                                <w:bCs/>
                                <w:sz w:val="20"/>
                                <w:szCs w:val="20"/>
                              </w:rPr>
                              <w:t>How High We Go</w:t>
                            </w:r>
                            <w:r>
                              <w:rPr>
                                <w:rFonts w:ascii="Cambria" w:hAnsi="Cambria" w:cs="Cambria"/>
                                <w:sz w:val="20"/>
                                <w:szCs w:val="20"/>
                              </w:rPr>
                              <w:t xml:space="preserve"> </w:t>
                            </w:r>
                            <w:r>
                              <w:rPr>
                                <w:rFonts w:ascii="Cambria" w:hAnsi="Cambria" w:cs="Cambria"/>
                                <w:b/>
                                <w:bCs/>
                                <w:sz w:val="20"/>
                                <w:szCs w:val="20"/>
                              </w:rPr>
                              <w:t xml:space="preserve">in the Dark </w:t>
                            </w:r>
                            <w:r>
                              <w:rPr>
                                <w:rFonts w:ascii="Cambria" w:hAnsi="Cambria" w:cs="Cambria"/>
                                <w:sz w:val="20"/>
                                <w:szCs w:val="20"/>
                              </w:rPr>
                              <w:t>orchestrates its multitude of memorable voices into beautiful and lucid science fiction. An astonishing debut.”</w:t>
                            </w:r>
                            <w:r>
                              <w:rPr>
                                <w:rFonts w:ascii="Cambria" w:hAnsi="Cambria" w:cs="Cambria"/>
                                <w:b/>
                                <w:bCs/>
                                <w:sz w:val="20"/>
                                <w:szCs w:val="20"/>
                              </w:rPr>
                              <w:t xml:space="preserve"> </w:t>
                            </w:r>
                            <w:r>
                              <w:rPr>
                                <w:rFonts w:ascii="Cambria" w:hAnsi="Cambria" w:cs="Cambria"/>
                                <w:b/>
                                <w:bCs/>
                                <w:sz w:val="20"/>
                                <w:szCs w:val="20"/>
                              </w:rPr>
                              <w:br/>
                              <w:t xml:space="preserve">– </w:t>
                            </w:r>
                            <w:r>
                              <w:rPr>
                                <w:rFonts w:ascii="Cambria" w:hAnsi="Cambria" w:cs="Cambria"/>
                                <w:b/>
                                <w:bCs/>
                                <w:i/>
                                <w:iCs/>
                                <w:sz w:val="20"/>
                                <w:szCs w:val="20"/>
                              </w:rPr>
                              <w:t>Alan Moore, creator of Watchmen and V for Vendetta</w:t>
                            </w:r>
                          </w:p>
                          <w:p w14:paraId="41B365BD" w14:textId="7615245C" w:rsidR="0025574E" w:rsidRDefault="0025574E"/>
                          <w:p w14:paraId="2420CC18" w14:textId="77777777" w:rsidR="000F60D5" w:rsidRDefault="000F60D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4C25AE" id="Text Box 10" o:spid="_x0000_s1030" type="#_x0000_t202" style="position:absolute;margin-left:399.75pt;margin-top:470.3pt;width:450.95pt;height:52.45pt;z-index:2516623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" fillcolor="white [3201]" strokecolor="#ed7d31 [3205]" strokeweight="1pt">
                <v:textbox>
                  <w:txbxContent>
                    <w:p w14:paraId="0D905B8F" w14:textId="77777777" w:rsidR="000F60D5" w:rsidRDefault="000F60D5" w:rsidP="000F60D5">
                      <w:pPr>
                        <w:pStyle w:val="BasicParagraph"/>
                        <w:rPr>
                          <w:rFonts w:ascii="Cambria" w:hAnsi="Cambria" w:cs="Cambria"/>
                          <w:b/>
                          <w:bCs/>
                          <w:i/>
                          <w:iCs/>
                          <w:sz w:val="20"/>
                          <w:szCs w:val="20"/>
                        </w:rPr>
                      </w:pPr>
                      <w:r>
                        <w:rPr>
                          <w:rFonts w:ascii="Cambria" w:hAnsi="Cambria" w:cs="Cambria"/>
                          <w:sz w:val="20"/>
                          <w:szCs w:val="20"/>
                        </w:rPr>
                        <w:t xml:space="preserve">“Haunting and luminous, </w:t>
                      </w:r>
                      <w:r>
                        <w:rPr>
                          <w:rFonts w:ascii="Cambria" w:hAnsi="Cambria" w:cs="Cambria"/>
                          <w:b/>
                          <w:bCs/>
                          <w:sz w:val="20"/>
                          <w:szCs w:val="20"/>
                        </w:rPr>
                        <w:t>How High We Go</w:t>
                      </w:r>
                      <w:r>
                        <w:rPr>
                          <w:rFonts w:ascii="Cambria" w:hAnsi="Cambria" w:cs="Cambria"/>
                          <w:sz w:val="20"/>
                          <w:szCs w:val="20"/>
                        </w:rPr>
                        <w:t xml:space="preserve"> </w:t>
                      </w:r>
                      <w:r>
                        <w:rPr>
                          <w:rFonts w:ascii="Cambria" w:hAnsi="Cambria" w:cs="Cambria"/>
                          <w:b/>
                          <w:bCs/>
                          <w:sz w:val="20"/>
                          <w:szCs w:val="20"/>
                        </w:rPr>
                        <w:t xml:space="preserve">in the Dark </w:t>
                      </w:r>
                      <w:r>
                        <w:rPr>
                          <w:rFonts w:ascii="Cambria" w:hAnsi="Cambria" w:cs="Cambria"/>
                          <w:sz w:val="20"/>
                          <w:szCs w:val="20"/>
                        </w:rPr>
                        <w:t>orchestrates its multitude of memorable voices into beautiful and lucid science fiction. An astonishing debut.”</w:t>
                      </w:r>
                      <w:r>
                        <w:rPr>
                          <w:rFonts w:ascii="Cambria" w:hAnsi="Cambria" w:cs="Cambria"/>
                          <w:b/>
                          <w:bCs/>
                          <w:sz w:val="20"/>
                          <w:szCs w:val="20"/>
                        </w:rPr>
                        <w:t xml:space="preserve"> </w:t>
                      </w:r>
                      <w:r>
                        <w:rPr>
                          <w:rFonts w:ascii="Cambria" w:hAnsi="Cambria" w:cs="Cambria"/>
                          <w:b/>
                          <w:bCs/>
                          <w:sz w:val="20"/>
                          <w:szCs w:val="20"/>
                        </w:rPr>
                        <w:br/>
                        <w:t xml:space="preserve">– </w:t>
                      </w:r>
                      <w:r>
                        <w:rPr>
                          <w:rFonts w:ascii="Cambria" w:hAnsi="Cambria" w:cs="Cambria"/>
                          <w:b/>
                          <w:bCs/>
                          <w:i/>
                          <w:iCs/>
                          <w:sz w:val="20"/>
                          <w:szCs w:val="20"/>
                        </w:rPr>
                        <w:t>Alan Moore, creator of Watchmen and V for Vendetta</w:t>
                      </w:r>
                    </w:p>
                    <w:p w14:paraId="41B365BD" w14:textId="7615245C" w:rsidR="0025574E" w:rsidRDefault="0025574E"/>
                    <w:p w14:paraId="2420CC18" w14:textId="77777777" w:rsidR="000F60D5" w:rsidRDefault="000F60D5"/>
                  </w:txbxContent>
                </v:textbox>
                <w10:wrap anchorx="margin"/>
              </v:shape>
            </w:pict>
          </mc:Fallback>
        </mc:AlternateContent>
      </w:r>
    </w:p>
    <w:sectPr w:rsidR="00E6424E" w:rsidRPr="00E6424E" w:rsidSect="005E513D">
      <w:pgSz w:w="11906" w:h="16838"/>
      <w:pgMar w:top="1440" w:right="1440" w:bottom="1440" w:left="1440" w:header="0" w:footer="708" w:gutter="0"/>
      <w:pgBorders w:offsetFrom="page">
        <w:top w:val="crossStitch" w:sz="9" w:space="24" w:color="auto"/>
        <w:left w:val="crossStitch" w:sz="9" w:space="24" w:color="auto"/>
        <w:bottom w:val="crossStitch" w:sz="9" w:space="24" w:color="auto"/>
        <w:right w:val="crossStitch" w:sz="9"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57A11D" w14:textId="77777777" w:rsidR="00B423E2" w:rsidRDefault="00B423E2" w:rsidP="00B423E2">
      <w:pPr>
        <w:spacing w:after="0" w:line="240" w:lineRule="auto"/>
      </w:pPr>
      <w:r>
        <w:separator/>
      </w:r>
    </w:p>
  </w:endnote>
  <w:endnote w:type="continuationSeparator" w:id="0">
    <w:p w14:paraId="365C8321" w14:textId="77777777" w:rsidR="00B423E2" w:rsidRDefault="00B423E2" w:rsidP="00B423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inion Pro">
    <w:panose1 w:val="02040503050306020203"/>
    <w:charset w:val="00"/>
    <w:family w:val="roman"/>
    <w:notTrueType/>
    <w:pitch w:val="variable"/>
    <w:sig w:usb0="60000287" w:usb1="00000001" w:usb2="00000000" w:usb3="00000000" w:csb0="0000019F" w:csb1="00000000"/>
  </w:font>
  <w:font w:name="Bell MT">
    <w:panose1 w:val="02020503060305020303"/>
    <w:charset w:val="00"/>
    <w:family w:val="roman"/>
    <w:pitch w:val="variable"/>
    <w:sig w:usb0="00000003" w:usb1="00000000" w:usb2="00000000" w:usb3="00000000" w:csb0="00000001" w:csb1="00000000"/>
  </w:font>
  <w:font w:name="Arial Nova Cond">
    <w:panose1 w:val="020B0506020202020204"/>
    <w:charset w:val="00"/>
    <w:family w:val="swiss"/>
    <w:pitch w:val="variable"/>
    <w:sig w:usb0="2000028F" w:usb1="00000002"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FD6AF2" w14:textId="77777777" w:rsidR="00B423E2" w:rsidRDefault="00B423E2" w:rsidP="00B423E2">
      <w:pPr>
        <w:spacing w:after="0" w:line="240" w:lineRule="auto"/>
      </w:pPr>
      <w:r>
        <w:separator/>
      </w:r>
    </w:p>
  </w:footnote>
  <w:footnote w:type="continuationSeparator" w:id="0">
    <w:p w14:paraId="777A594C" w14:textId="77777777" w:rsidR="00B423E2" w:rsidRDefault="00B423E2" w:rsidP="00B423E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23E2"/>
    <w:rsid w:val="00003390"/>
    <w:rsid w:val="0003416D"/>
    <w:rsid w:val="0006377D"/>
    <w:rsid w:val="000667F9"/>
    <w:rsid w:val="000F60D5"/>
    <w:rsid w:val="0025574E"/>
    <w:rsid w:val="005467FA"/>
    <w:rsid w:val="005E513D"/>
    <w:rsid w:val="006C2D27"/>
    <w:rsid w:val="006E40F0"/>
    <w:rsid w:val="007630D1"/>
    <w:rsid w:val="007D6AE9"/>
    <w:rsid w:val="00810547"/>
    <w:rsid w:val="008F6093"/>
    <w:rsid w:val="00AC08D2"/>
    <w:rsid w:val="00B423E2"/>
    <w:rsid w:val="00B506B7"/>
    <w:rsid w:val="00CE108A"/>
    <w:rsid w:val="00D80215"/>
    <w:rsid w:val="00E2472F"/>
    <w:rsid w:val="00E6424E"/>
    <w:rsid w:val="00F334E4"/>
    <w:rsid w:val="00FA009D"/>
    <w:rsid w:val="00FF15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2971186"/>
  <w15:chartTrackingRefBased/>
  <w15:docId w15:val="{B7ABE352-DC8D-45AD-A265-F2A1A03D4A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423E2"/>
    <w:pPr>
      <w:tabs>
        <w:tab w:val="center" w:pos="4513"/>
        <w:tab w:val="right" w:pos="9026"/>
      </w:tabs>
      <w:spacing w:after="0" w:line="240" w:lineRule="auto"/>
    </w:pPr>
  </w:style>
  <w:style w:type="character" w:customStyle="1" w:styleId="HeaderChar">
    <w:name w:val="Header Char"/>
    <w:basedOn w:val="DefaultParagraphFont"/>
    <w:link w:val="Header"/>
    <w:uiPriority w:val="99"/>
    <w:rsid w:val="00B423E2"/>
  </w:style>
  <w:style w:type="paragraph" w:styleId="Footer">
    <w:name w:val="footer"/>
    <w:basedOn w:val="Normal"/>
    <w:link w:val="FooterChar"/>
    <w:uiPriority w:val="99"/>
    <w:unhideWhenUsed/>
    <w:rsid w:val="00B423E2"/>
    <w:pPr>
      <w:tabs>
        <w:tab w:val="center" w:pos="4513"/>
        <w:tab w:val="right" w:pos="9026"/>
      </w:tabs>
      <w:spacing w:after="0" w:line="240" w:lineRule="auto"/>
    </w:pPr>
  </w:style>
  <w:style w:type="character" w:customStyle="1" w:styleId="FooterChar">
    <w:name w:val="Footer Char"/>
    <w:basedOn w:val="DefaultParagraphFont"/>
    <w:link w:val="Footer"/>
    <w:uiPriority w:val="99"/>
    <w:rsid w:val="00B423E2"/>
  </w:style>
  <w:style w:type="paragraph" w:customStyle="1" w:styleId="BasicParagraph">
    <w:name w:val="[Basic Paragraph]"/>
    <w:basedOn w:val="Normal"/>
    <w:uiPriority w:val="99"/>
    <w:rsid w:val="000F60D5"/>
    <w:pPr>
      <w:autoSpaceDE w:val="0"/>
      <w:autoSpaceDN w:val="0"/>
      <w:adjustRightInd w:val="0"/>
      <w:spacing w:after="0" w:line="288" w:lineRule="auto"/>
      <w:textAlignment w:val="center"/>
    </w:pPr>
    <w:rPr>
      <w:rFonts w:ascii="Minion Pro" w:hAnsi="Minion Pro" w:cs="Minion Pro"/>
      <w:color w:val="000000"/>
      <w:sz w:val="24"/>
      <w:szCs w:val="24"/>
    </w:rPr>
  </w:style>
  <w:style w:type="character" w:styleId="Hyperlink">
    <w:name w:val="Hyperlink"/>
    <w:basedOn w:val="DefaultParagraphFont"/>
    <w:uiPriority w:val="99"/>
    <w:unhideWhenUsed/>
    <w:rsid w:val="00810547"/>
    <w:rPr>
      <w:color w:val="0563C1" w:themeColor="hyperlink"/>
      <w:u w:val="single"/>
    </w:rPr>
  </w:style>
  <w:style w:type="character" w:styleId="UnresolvedMention">
    <w:name w:val="Unresolved Mention"/>
    <w:basedOn w:val="DefaultParagraphFont"/>
    <w:uiPriority w:val="99"/>
    <w:semiHidden/>
    <w:unhideWhenUsed/>
    <w:rsid w:val="008105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webSettings" Target="webSettings.xml"/><Relationship Id="rId7" Type="http://schemas.openxmlformats.org/officeDocument/2006/relationships/hyperlink" Target="mailto:isabelleoliveira@hotmail.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isabelleoliveira@hotmail.com"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73</TotalTime>
  <Pages>1</Pages>
  <Words>1</Words>
  <Characters>9</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Isabelle Oliveira</dc:creator>
  <cp:keywords/>
  <dc:description/>
  <cp:lastModifiedBy>Isabelle Oliveira</cp:lastModifiedBy>
  <cp:revision>3</cp:revision>
  <dcterms:created xsi:type="dcterms:W3CDTF">2022-02-06T06:09:00Z</dcterms:created>
  <dcterms:modified xsi:type="dcterms:W3CDTF">2022-02-06T07:24:00Z</dcterms:modified>
</cp:coreProperties>
</file>